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Środa 07.04.2021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Temat tygodnia: Dzień i noc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Zajęcia matematyczne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pl-PL"/>
        </w:rPr>
        <w:t>Kochanie dzieci!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Dziś zajmiemy się dostrzeganiem rytmu dnia i nocy. Proszę przygotujcie sobie kilka klocków lub guzików, karteczek, pomponików w kolorze niebieskim oraz żółtym, tak abyście mieli tyle samo klocków w kolorze niebieskim oraz żółtym. Teraz poproście rodzica, aby przeczytał Wam krótką opowieść: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Słońce wstało, rozpoczyna się dzień.. Słońce wędruje po niebie i chyli się ku zachodowi. Dzień się kończy, ciemnieje i rozpoczyna się noc. Księżyc wędruje po niebie, świecą gwiazdy, Noc przemija! Noc przemija! Noc przemija, bo idzie dzień i wschodzi słońce. (czytamy trzykrotnie)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 wysłuchaniu tej opowieści, powiedzcie co zauważyliście? Tak zgadza się, pojawił się dzień, pojawiła się noc i znowu po nocy nastał dzień, a po dniu przyszła noc. Brawo </w:t>
      </w:r>
      <w:r>
        <w:rPr>
          <w:rFonts w:eastAsia="Segoe UI Emoji" w:cs="Segoe UI Emoji" w:ascii="Segoe UI Emoji" w:hAnsi="Segoe UI Emoji"/>
          <w:sz w:val="24"/>
          <w:szCs w:val="24"/>
          <w:lang w:eastAsia="pl-PL"/>
        </w:rPr>
        <w:t>😉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Teraz potrzebne nam będą wcześniej przygotowane klocki w kolorze niebieskim oraz żółtym. Klocki niebieskie – będą oznaczały noc, a klocki w kolorze żółtym – dzień. Poproście rodzica, aby narysował Wam na kartce okrąg.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mc:AlternateContent>
          <mc:Choice Requires="wps">
            <w:drawing>
              <wp:anchor behindDoc="0" distT="0" distB="0" distL="114300" distR="114300" simplePos="0" locked="0" layoutInCell="0" allowOverlap="1" relativeHeight="7" wp14:anchorId="7B1C5851">
                <wp:simplePos x="0" y="0"/>
                <wp:positionH relativeFrom="column">
                  <wp:posOffset>1561465</wp:posOffset>
                </wp:positionH>
                <wp:positionV relativeFrom="paragraph">
                  <wp:posOffset>63500</wp:posOffset>
                </wp:positionV>
                <wp:extent cx="2370455" cy="2294255"/>
                <wp:effectExtent l="0" t="0" r="11430" b="11430"/>
                <wp:wrapTight wrapText="bothSides">
                  <wp:wrapPolygon edited="0">
                    <wp:start x="8855" y="0"/>
                    <wp:lineTo x="7466" y="179"/>
                    <wp:lineTo x="2952" y="2332"/>
                    <wp:lineTo x="2257" y="3767"/>
                    <wp:lineTo x="868" y="5741"/>
                    <wp:lineTo x="174" y="7535"/>
                    <wp:lineTo x="0" y="8432"/>
                    <wp:lineTo x="0" y="12738"/>
                    <wp:lineTo x="174" y="14352"/>
                    <wp:lineTo x="1563" y="17223"/>
                    <wp:lineTo x="4688" y="20093"/>
                    <wp:lineTo x="4862" y="20452"/>
                    <wp:lineTo x="7814" y="21528"/>
                    <wp:lineTo x="8508" y="21528"/>
                    <wp:lineTo x="13023" y="21528"/>
                    <wp:lineTo x="13543" y="21528"/>
                    <wp:lineTo x="16842" y="20272"/>
                    <wp:lineTo x="19968" y="17223"/>
                    <wp:lineTo x="21357" y="14352"/>
                    <wp:lineTo x="21531" y="12917"/>
                    <wp:lineTo x="21531" y="8252"/>
                    <wp:lineTo x="20836" y="5741"/>
                    <wp:lineTo x="19273" y="3767"/>
                    <wp:lineTo x="18579" y="2332"/>
                    <wp:lineTo x="14238" y="179"/>
                    <wp:lineTo x="12675" y="0"/>
                    <wp:lineTo x="8855" y="0"/>
                  </wp:wrapPolygon>
                </wp:wrapTight>
                <wp:docPr id="1" name="Owal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80" cy="2293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wal 6" path="l-2147483648,-2147483643l-2147483628,-2147483627l-2147483648,-2147483643l-2147483626,-2147483625xe" fillcolor="white" stroked="t" style="position:absolute;margin-left:122.95pt;margin-top:5pt;width:186.55pt;height:180.55pt;mso-wrap-style:none;v-text-anchor:middle" wp14:anchorId="7B1C5851">
                <v:fill o:detectmouseclick="t" type="solid" color2="black"/>
                <v:stroke color="black" weight="12600" joinstyle="miter" endcap="flat"/>
                <w10:wrap type="square"/>
              </v:oval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Ułóżcie, zaczynając od góry idąc w prawą stronę ułożyć klocki: Klocek żółty – klocek niebieski – klocek żółty – klocek niebieski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33FF443F">
                <wp:simplePos x="0" y="0"/>
                <wp:positionH relativeFrom="column">
                  <wp:posOffset>2540635</wp:posOffset>
                </wp:positionH>
                <wp:positionV relativeFrom="paragraph">
                  <wp:posOffset>28575</wp:posOffset>
                </wp:positionV>
                <wp:extent cx="724535" cy="358775"/>
                <wp:effectExtent l="0" t="7620" r="11430" b="11430"/>
                <wp:wrapNone/>
                <wp:docPr id="2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3960" cy="35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path="m0,0l-2147483645,0l-2147483645,-2147483646l0,-2147483646xe" fillcolor="yellow" stroked="t" style="position:absolute;margin-left:200.1pt;margin-top:2.25pt;width:56.95pt;height:28.15pt;mso-wrap-style:none;v-text-anchor:middle;rotation:270" wp14:anchorId="33FF443F">
                <v:fill o:detectmouseclick="t" type="solid" color2="blue"/>
                <v:stroke color="yellow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052" w:leader="none"/>
          <w:tab w:val="left" w:pos="54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1FEF19C3">
                <wp:simplePos x="0" y="0"/>
                <wp:positionH relativeFrom="column">
                  <wp:posOffset>3237230</wp:posOffset>
                </wp:positionH>
                <wp:positionV relativeFrom="paragraph">
                  <wp:posOffset>66675</wp:posOffset>
                </wp:positionV>
                <wp:extent cx="724535" cy="358775"/>
                <wp:effectExtent l="220980" t="45720" r="220980" b="49530"/>
                <wp:wrapNone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0600">
                          <a:off x="0" y="0"/>
                          <a:ext cx="723960" cy="358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" path="m0,0l-2147483645,0l-2147483645,-2147483646l0,-2147483646xe" fillcolor="#4472c4" stroked="t" style="position:absolute;margin-left:254.9pt;margin-top:5.25pt;width:56.95pt;height:28.15pt;mso-wrap-style:none;v-text-anchor:middle;rotation:132" wp14:anchorId="1FEF19C3">
                <v:fill o:detectmouseclick="t" type="solid" color2="#bb8d3b"/>
                <v:stroke color="#325490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 wp14:anchorId="423D1FED">
                <wp:simplePos x="0" y="0"/>
                <wp:positionH relativeFrom="column">
                  <wp:posOffset>1797685</wp:posOffset>
                </wp:positionH>
                <wp:positionV relativeFrom="paragraph">
                  <wp:posOffset>-65405</wp:posOffset>
                </wp:positionV>
                <wp:extent cx="2218055" cy="2073275"/>
                <wp:effectExtent l="0" t="0" r="11430" b="22860"/>
                <wp:wrapNone/>
                <wp:docPr id="4" name="Owal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0" cy="20725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wal 8" path="l-2147483648,-2147483643l-2147483628,-2147483627l-2147483648,-2147483643l-2147483626,-2147483625xe" fillcolor="white" stroked="t" style="position:absolute;margin-left:141.55pt;margin-top:-5.15pt;width:174.55pt;height:163.15pt;mso-wrap-style:none;v-text-anchor:middle" wp14:anchorId="423D1FED">
                <v:fill o:detectmouseclick="t" type="solid" color2="black"/>
                <v:stroke color="black" weight="12600" joinstyle="miter" endcap="flat"/>
                <w10:wrap type="none"/>
              </v:oval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575BC256">
                <wp:simplePos x="0" y="0"/>
                <wp:positionH relativeFrom="column">
                  <wp:posOffset>3573145</wp:posOffset>
                </wp:positionH>
                <wp:positionV relativeFrom="paragraph">
                  <wp:posOffset>156210</wp:posOffset>
                </wp:positionV>
                <wp:extent cx="724535" cy="358775"/>
                <wp:effectExtent l="0" t="0" r="19050" b="22860"/>
                <wp:wrapNone/>
                <wp:docPr id="5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0" cy="35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yellow" stroked="t" style="position:absolute;margin-left:281.35pt;margin-top:12.3pt;width:56.95pt;height:28.15pt;mso-wrap-style:none;v-text-anchor:middle" wp14:anchorId="575BC256">
                <v:fill o:detectmouseclick="t" type="solid" color2="blue"/>
                <v:stroke color="yellow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456924F8">
                <wp:simplePos x="0" y="0"/>
                <wp:positionH relativeFrom="column">
                  <wp:posOffset>3535680</wp:posOffset>
                </wp:positionH>
                <wp:positionV relativeFrom="paragraph">
                  <wp:posOffset>6985</wp:posOffset>
                </wp:positionV>
                <wp:extent cx="724535" cy="358775"/>
                <wp:effectExtent l="0" t="0" r="19050" b="22860"/>
                <wp:wrapNone/>
                <wp:docPr id="6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0" cy="358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path="m0,0l-2147483645,0l-2147483645,-2147483646l0,-2147483646xe" fillcolor="#4472c4" stroked="t" style="position:absolute;margin-left:278.4pt;margin-top:0.55pt;width:56.95pt;height:28.15pt;mso-wrap-style:none;v-text-anchor:middle" wp14:anchorId="456924F8">
                <v:fill o:detectmouseclick="t" type="solid" color2="#bb8d3b"/>
                <v:stroke color="#325490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Udało się Wam ułożyć? Super. Popatrzcie na nasze klocki co się nam powtarza?? Tak, to jest dzień – noc.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Spróbujcie teraz kontynuować ten rytm aż do zamknięcia okręgu, a następnie odczytujcie rytm stosując pojęcia: dzień – noc – dzień – noc – dzień – noc – dzień – noc – dzień – noc– dzień – noc.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2682240" cy="2713990"/>
            <wp:effectExtent l="0" t="0" r="0" b="0"/>
            <wp:docPr id="7" name="Obraz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„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Czym różni się dzień od nocy?” – </w:t>
      </w:r>
      <w:r>
        <w:rPr>
          <w:rFonts w:cs="Times New Roman" w:ascii="Times New Roman" w:hAnsi="Times New Roman"/>
          <w:sz w:val="24"/>
          <w:szCs w:val="24"/>
        </w:rPr>
        <w:t>co robimy w ciągu dnia (rano, w południe, wieczorem), a co robimy w nocy? Spróbujcie odpowiedzieć na to pytanie. Tak rano wstajemy, ubieramy się, jemy śniadanie, idziemy do przedszkola, po powrocie z przedszkola bawimy się w domu, jemy kolację, bierzemy kąpiel i kładziemy się spać, po nocy znowu następuje dzień. To jest następstwo dnia i nocy.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6-latki karta pracy str. 62-63</w:t>
      </w:r>
      <w:r>
        <w:rPr>
          <w:rFonts w:cs="Times New Roman" w:ascii="Times New Roman" w:hAnsi="Times New Roman"/>
          <w:sz w:val="24"/>
          <w:szCs w:val="24"/>
        </w:rPr>
        <w:t xml:space="preserve"> Rysowanie po śladzie księżyca, nalepianie gwiazdek – ćwiczenie grafomotoryczne połączone z utrwaleniem pojęć: wokół, pod ,nad, najwyższy. Kolorowanie tylu okienek, ile wskazują liczby w kółkach – utrwalenie cyfr. Łączenie kształtów z ramkami, w których są takie same elementy, wykorzystane do zbudowania konstrukcji – ćwiczenie spostrzegawczości</w:t>
      </w:r>
    </w:p>
    <w:p>
      <w:pPr>
        <w:pStyle w:val="Normal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5-latki karta pracy str. 66- 67,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Dorysowywanie lub skreślanie gwiazdek, tak aby było ich 7, kolorowanie najwyższej wieży, rysowanie słońca nad wieżą najniższą, otoczenie pętlą skakanki, która jest najkrótsza, rysowanie najkrótszej skakanki.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Dziękuję Wam za dziś!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Pani Monika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Emoj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gkelc" w:customStyle="1">
    <w:name w:val="hgkelc"/>
    <w:basedOn w:val="DefaultParagraphFont"/>
    <w:qFormat/>
    <w:rsid w:val="00b361f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LibreOffice/7.1.0.3$Windows_X86_64 LibreOffice_project/f6099ecf3d29644b5008cc8f48f42f4a40986e4c</Application>
  <AppVersion>15.0000</AppVersion>
  <Pages>2</Pages>
  <Words>364</Words>
  <Characters>2118</Characters>
  <CharactersWithSpaces>2491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2021-04-06T15:15:00Z</dcterms:created>
  <dc:creator>info@crf-rafin.pl</dc:creator>
  <dc:description/>
  <dc:language>pl-PL</dc:language>
  <cp:lastModifiedBy/>
  <dcterms:modified xsi:type="dcterms:W3CDTF">2021-04-07T06:42:56Z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